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6" w:rsidRDefault="00247966" w:rsidP="005C04B3">
      <w:pPr>
        <w:shd w:val="clear" w:color="auto" w:fill="FFFFFF"/>
        <w:spacing w:after="255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D4D4D"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-537210</wp:posOffset>
                </wp:positionV>
                <wp:extent cx="1203960" cy="97536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966" w:rsidRDefault="00247966" w:rsidP="002479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93420" cy="723900"/>
                                  <wp:effectExtent l="0" t="0" r="0" b="0"/>
                                  <wp:docPr id="2" name="Рисунок 2" descr="C:\Users\Администратор\Pictures\АНИМАЦИИ\01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дминистратор\Pictures\АНИМАЦИИ\01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570" cy="731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61.55pt;margin-top:-42.3pt;width:94.8pt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ihqwIAAHgFAAAOAAAAZHJzL2Uyb0RvYy54bWysVElu2zAU3RfoHQjuG8nO1AiRAyNBigJB&#10;YjQpsqYpMhLAqSRtyV0V6LZAj9BDdFN0yBnkG/WTkpU0Cboo6oX8+Yf353941EiBlsy6Sqscj7ZS&#10;jJiiuqjUTY7fXp2+eImR80QVRGjFcrxiDh9Nnj87rE3GxrrUomAWAYhyWW1yXHpvsiRxtGSSuC1t&#10;mAIh11YSD097kxSW1IAuRTJO072k1rYwVlPmHHBPOiGeRHzOGfUXnDvmkcgxxObj18bvPHyTySHJ&#10;biwxZUX7MMg/RCFJpcDpAHVCPEELWz2CkhW12mnut6iWiea8oizmANmM0gfZXJbEsJgLFMeZoUzu&#10;/8HS8+XMoqqA3mGkiIQWtV/WH9af25/t7fpj+7W9bX+sP7W/2m/tdzQK9aqNy8Ds0sxs/3JAhuQb&#10;bmX4h7RQE2u8GmrMGo8oMEfjdPtgD1pBQXawv7sNNMAkd9bGOv+KaYkCkWMLPYylJcsz5zvVjUpw&#10;pvRpJQTwSSbUHwzADJwkBNyFGCm/EqzTfsM4pA5BjaODOHTsWFi0JDAuhFKm/KgTlaRgHXs3hV8f&#10;8mARExAKAAMyh4AG7B4gDPRj7C6dXj+Ysjizg3H6t8A648EietbKD8ayUto+BSAgq95zp78pUlea&#10;UCXfzBtQCeRcFyuYEau75XGGnlbQmTPi/IxY2BZoJlwAfwEfLnSdY91TGJXavn+KH/RhiEGKUQ3b&#10;l2P3bkEsw0i8VjDeB6OdnbCu8bGzuz+Gh70vmd+XqIU81tAxGGGILpJB34sNya2W13AopsEriIii&#10;4DvH1NvN49h3VwFODWXTaVSDFTXEn6lLQwN4KHCYvKvmmljTj6eHwT7Xm00l2YMp7XSDpdLThde8&#10;iiN8V9e+9LDecYb6UxTux/131Lo7mJPfAAAA//8DAFBLAwQUAAYACAAAACEATaqxJOAAAAAKAQAA&#10;DwAAAGRycy9kb3ducmV2LnhtbEyPQU+DQBCF7yb+h82YeGsXaMUWGRpi1KTHFhPT2wIjoOwsYbeU&#10;/nvXkx4n78t736S7WfdiotF2hhHCZQCCuDJ1xw3Ce/G62ICwTnGtesOEcCULu+z2JlVJbS58oOno&#10;GuFL2CYKoXVuSKS0VUta2aUZiH32aUatnD/HRtajuvhy3csoCGKpVcd+oVUDPbdUfR/PGsGW0764&#10;DvnH18lWZf7Culjv3xDv7+b8CYSj2f3B8Kvv1SHzTqU5c21Fj7CKVqFHERabdQzCEw9h9AiiRIi3&#10;Acgslf9fyH4AAAD//wMAUEsBAi0AFAAGAAgAAAAhALaDOJL+AAAA4QEAABMAAAAAAAAAAAAAAAAA&#10;AAAAAFtDb250ZW50X1R5cGVzXS54bWxQSwECLQAUAAYACAAAACEAOP0h/9YAAACUAQAACwAAAAAA&#10;AAAAAAAAAAAvAQAAX3JlbHMvLnJlbHNQSwECLQAUAAYACAAAACEAHKpIoasCAAB4BQAADgAAAAAA&#10;AAAAAAAAAAAuAgAAZHJzL2Uyb0RvYy54bWxQSwECLQAUAAYACAAAACEATaqxJOAAAAAKAQAADwAA&#10;AAAAAAAAAAAAAAAFBQAAZHJzL2Rvd25yZXYueG1sUEsFBgAAAAAEAAQA8wAAABIGAAAAAA==&#10;" filled="f" stroked="f" strokeweight="2pt">
                <v:textbox>
                  <w:txbxContent>
                    <w:p w:rsidR="00247966" w:rsidRDefault="00247966" w:rsidP="0024796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93420" cy="723900"/>
                            <wp:effectExtent l="0" t="0" r="0" b="0"/>
                            <wp:docPr id="2" name="Рисунок 2" descr="C:\Users\Администратор\Pictures\АНИМАЦИИ\01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дминистратор\Pictures\АНИМАЦИИ\01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570" cy="731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B45C2" w:rsidRPr="00DB45C2" w:rsidRDefault="00DB45C2" w:rsidP="005C04B3">
      <w:pPr>
        <w:shd w:val="clear" w:color="auto" w:fill="FFFFFF"/>
        <w:spacing w:after="255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/>
        </w:rPr>
      </w:pPr>
      <w:r w:rsidRPr="00DB45C2"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  <w:lang w:eastAsia="ru-RU"/>
        </w:rPr>
        <w:t>Приказ Министерства образования и науки РФ от 3 февраля 2015 г. N 44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году"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13 февраля 2015 г.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35992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Порядком  проведения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итоговой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по образовательным программам  среднего  общего   образования,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приказом  Министерства  образования  и  науки    Российской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26 декабря 2013 г.  N 1400  (зарегистрирован   Министерством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юстиции Российской Федерации 3 февраля 2014 г.,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31205),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изменениями, внесенными приказами  Министерства  образования  и   науки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8  апреля  2014 г.  N 291     (зарегистрирован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юстиции  Российской   Федерации   18   апреля   2014 г.,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32021),  от  15  мая  2014 г.  N 529   (зарегистрирован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 юстиции   Российской   Федерации   21        мая 2014 г.,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32381), от 5 августа  2014 г.  N 923   (зарегистрирован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юстиции  Российской  Федерации   15   августа     2014 г.,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33604) и от 16  января  2015 г.  N 9   (зарегистрирован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юстиции  Российской   Федерации   30   января   2015 г.,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35794) (далее - Порядок проведения ГИА), приказываю: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следующее    расписание          проведения единого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экзамена (далее - ЕГЭ) в 2015 году: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1.1. Для лиц, указанных в пунктах 9-11 Порядка проведения ГИА: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мая (понедельник) - география, литература; 28  мая  (четверг)  -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русский язык;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июня (понедельник) - ЕГЭ по математике базового уровня;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 июня (четверг) - ЕГЭ по математике профильного уровня;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июня (понедельник) - обществознание, химия;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 июня (четверг) -  иностранные 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немецкий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испанский) (кроме раздела "Говорение"), физика;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июня (понедельник) - информатика и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информационно-коммуникационные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технологии (ИКТ), биология, история;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17 июня (четверг) -  иностранные 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немецкий, испанский) (раздел "Говорение");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18 июня (пятница) -  иностранные 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немецкий, испанский) (раздел "Говорение").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1.2. Для лиц, указанных в абзаце втором пункта 9, пункте 29 Порядка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ГИА: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февраля (суббота) - русский язык, география.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марта (понедельник) - ЕГЭ по математике базового уровня;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 марта (четверг) - ЕГЭ по математике профильного уровня;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марта (суббота) - география, литература;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марта (понедельник) - русский язык;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 апреля (суббота) - обществознание, химия;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апреля (пятница) - иностранные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немецкий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испанский) (кроме раздела "Говорение"), физика;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 апреля (суббота) - иностранные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немецкий, испанский) (раздел "Говорение");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апреля (суббота) - информатика и 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информационно-коммуникационные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технологии (ИКТ), биология, история.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1.3. Для лиц, указанных в пункте 28 Порядка проведения ГИА: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апреля (понедельник) - русский язык;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апреля (вторник) - ЕГЭ по математике  базового  уровня,  ЕГЭ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математике профильного уровня;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апреля (среда) - география, химия,  литература,   обществознание,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физика;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апреля (четверг) - иностранные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немецкий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испанский) (кроме  раздела  "Говорение"),  история,   биология,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информатика и информационно-коммуникационные технологии (ИКТ);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 апреля (пятница) - иностранные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немецкий, испанский) (раздел "Говорение");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июня (понедельник) - русский язык;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(вторник) - ЕГЭ  по  математике  базового  уровня,    ЕГЭ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математике профильного уровня;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 июня (среда) -  география,  химия,  литература,   обществознание,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физика;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июня (четверг) -  иностранные 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немецкий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испанский) (кроме  раздела  "Говорение"),  история,   биология,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информатика и информационно-коммуникационные технологии (ИКТ);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 июня (пятница) -  иностранные  языки  (английский,   французский,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немецкий, испанский) (раздел "Говорение").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что: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В случае совпадения сроков проведения ЕГЭ </w:t>
      </w: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отдельным учебным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 лица, указанные  в  пунктах  1.1  и  1.2  настоящего   приказа,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допускаются к сдаче ЕГЭ по соответствующим учебным  предметам  в   сроки,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пунктом 1.3 настоящего приказа;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ЕГЭ по всем учебным предметам начинается в 10.00  по   местному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Продолжительность ЕГЭ по математике профильного уровня, физике,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литературе,  информатике  и  информационно-коммуникационным   технологиям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(ИКТ), обществознанию составляет 3 часа 55 минут (235 минут), по русскому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языку, истории - 3 часа 30 минут (210  минут),  по  математике   базового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уровня, биологии,  географии,  химии,  иностранным  языкам   (английский,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французский</w:t>
      </w:r>
      <w:proofErr w:type="gram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немецкий, испанский) (кроме раздела "Говорение") -  3   часа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(180 минут), по иностранным языкам (английский,  французский,   немецкий,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испанский) (раздел "Говорение") - 15 минут;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При проведении ЕГЭ используются следующие средства обучения   и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воспитания:  по  математике  -  линейка;  по   физике   -   линейка   и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непрограммируемый калькулятор</w:t>
      </w:r>
      <w:r w:rsidRPr="00A36637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*</w:t>
      </w: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по химии - непрограммируемый калькулятор;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географии - линейка, транспортир, непрограммируемый калькулятор.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Признать утратившим силу приказ Министерства образования и науки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26 февраля 2014 г. N 143 "Об утверждении единого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расписания  и  продолжительности  проведения  единого    государственного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экзамена по  каждому  учебному  предмету,  перечня  средств    обучения и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воспитания, используемых при его проведении в 2014 году" (зарегистрирован</w:t>
      </w:r>
      <w:proofErr w:type="gramEnd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юстиции   Российской   Федерации   18   марта   2014 г.,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31634).</w:t>
      </w:r>
      <w:bookmarkStart w:id="0" w:name="_GoBack"/>
      <w:bookmarkEnd w:id="0"/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Исполняющая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Министра                                        Н.В. Третьяк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Непрограммируемый калькулятор: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выполнение  арифметических  вычислений   (сложение,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вычитание,  умножение,  деление,   извлечение   корня)   и     вычисление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тригонометрических функций (</w:t>
      </w:r>
      <w:proofErr w:type="spell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sin</w:t>
      </w:r>
      <w:proofErr w:type="spell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cos</w:t>
      </w:r>
      <w:proofErr w:type="spell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tg</w:t>
      </w:r>
      <w:proofErr w:type="spell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ctg</w:t>
      </w:r>
      <w:proofErr w:type="spell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arcsin</w:t>
      </w:r>
      <w:proofErr w:type="spell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arcos</w:t>
      </w:r>
      <w:proofErr w:type="spell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arctg</w:t>
      </w:r>
      <w:proofErr w:type="spellEnd"/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не осуществляет функции средства связи, хранилища базы данных   и</w:t>
      </w:r>
    </w:p>
    <w:p w:rsidR="00DB45C2" w:rsidRPr="00DB45C2" w:rsidRDefault="00DB45C2" w:rsidP="002C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4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имеет доступа к сетям передачи данных (в том числе к сети Интернет).</w:t>
      </w:r>
    </w:p>
    <w:p w:rsidR="00DA204E" w:rsidRDefault="00DB45C2" w:rsidP="00DB45C2">
      <w:r w:rsidRPr="00DB45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B45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DA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C2"/>
    <w:rsid w:val="00247966"/>
    <w:rsid w:val="002C74C5"/>
    <w:rsid w:val="005C04B3"/>
    <w:rsid w:val="00A36637"/>
    <w:rsid w:val="00DA204E"/>
    <w:rsid w:val="00DB45C2"/>
    <w:rsid w:val="00E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2015-02-21T16:03:00Z</dcterms:created>
  <dcterms:modified xsi:type="dcterms:W3CDTF">2015-02-21T17:01:00Z</dcterms:modified>
</cp:coreProperties>
</file>